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E44F" w14:textId="77777777" w:rsidR="000D0BDF" w:rsidRDefault="000D0BDF" w:rsidP="000D0BDF">
      <w:pPr>
        <w:spacing w:before="41"/>
        <w:ind w:left="120" w:right="1654"/>
        <w:jc w:val="both"/>
        <w:rPr>
          <w:rFonts w:ascii="Verdana" w:eastAsia="Verdana" w:hAnsi="Verdana" w:cs="Verdana"/>
          <w:sz w:val="32"/>
          <w:szCs w:val="32"/>
        </w:rPr>
      </w:pPr>
      <w:r>
        <w:rPr>
          <w:rFonts w:ascii="Verdana" w:eastAsia="Verdana" w:hAnsi="Verdana" w:cs="Verdana"/>
          <w:color w:val="212121"/>
          <w:w w:val="99"/>
          <w:sz w:val="32"/>
          <w:szCs w:val="32"/>
        </w:rPr>
        <w:t>2.</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A</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Shrine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for</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Seafarers</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on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Easter</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Island</w:t>
      </w:r>
    </w:p>
    <w:p w14:paraId="2BDD866A" w14:textId="77777777" w:rsidR="000D0BDF" w:rsidRDefault="000D0BDF" w:rsidP="000D0BDF">
      <w:pPr>
        <w:spacing w:before="8" w:line="220" w:lineRule="exact"/>
        <w:rPr>
          <w:sz w:val="22"/>
          <w:szCs w:val="22"/>
        </w:rPr>
      </w:pPr>
    </w:p>
    <w:p w14:paraId="6C7A5092" w14:textId="77777777" w:rsidR="000D0BDF" w:rsidRDefault="000D0BDF" w:rsidP="000D0BDF">
      <w:pPr>
        <w:ind w:left="120" w:right="67"/>
        <w:jc w:val="both"/>
        <w:rPr>
          <w:rFonts w:ascii="Verdana" w:eastAsia="Verdana" w:hAnsi="Verdana" w:cs="Verdana"/>
          <w:sz w:val="28"/>
          <w:szCs w:val="28"/>
        </w:rPr>
      </w:pPr>
      <w:proofErr w:type="gramStart"/>
      <w:r>
        <w:rPr>
          <w:rFonts w:ascii="Verdana" w:eastAsia="Verdana" w:hAnsi="Verdana" w:cs="Verdana"/>
          <w:color w:val="212121"/>
          <w:sz w:val="28"/>
          <w:szCs w:val="28"/>
        </w:rPr>
        <w:t>Easter  Island</w:t>
      </w:r>
      <w:proofErr w:type="gramEnd"/>
      <w:r>
        <w:rPr>
          <w:rFonts w:ascii="Verdana" w:eastAsia="Verdana" w:hAnsi="Verdana" w:cs="Verdana"/>
          <w:color w:val="212121"/>
          <w:sz w:val="28"/>
          <w:szCs w:val="28"/>
        </w:rPr>
        <w:t xml:space="preserve">  (or  Rapa  Nui,  as  it  is  called  locally)  is shrouded  in  mystery.   </w:t>
      </w:r>
      <w:proofErr w:type="gramStart"/>
      <w:r>
        <w:rPr>
          <w:rFonts w:ascii="Verdana" w:eastAsia="Verdana" w:hAnsi="Verdana" w:cs="Verdana"/>
          <w:color w:val="212121"/>
          <w:sz w:val="28"/>
          <w:szCs w:val="28"/>
        </w:rPr>
        <w:t>Its  location</w:t>
      </w:r>
      <w:proofErr w:type="gramEnd"/>
      <w:r>
        <w:rPr>
          <w:rFonts w:ascii="Verdana" w:eastAsia="Verdana" w:hAnsi="Verdana" w:cs="Verdana"/>
          <w:color w:val="212121"/>
          <w:sz w:val="28"/>
          <w:szCs w:val="28"/>
        </w:rPr>
        <w:t xml:space="preserve">  is  remote  and  it  lies some 2000 miles from the coasts of Chile in one direction and the main islands of Polynesia in the other.</w:t>
      </w:r>
    </w:p>
    <w:p w14:paraId="2B71D67E" w14:textId="77777777" w:rsidR="000D0BDF" w:rsidRDefault="000D0BDF" w:rsidP="000D0BDF">
      <w:pPr>
        <w:spacing w:before="1" w:line="140" w:lineRule="exact"/>
        <w:rPr>
          <w:sz w:val="14"/>
          <w:szCs w:val="14"/>
        </w:rPr>
      </w:pPr>
    </w:p>
    <w:p w14:paraId="493E7784" w14:textId="77777777" w:rsidR="000D0BDF" w:rsidRDefault="000D0BDF" w:rsidP="000D0BDF">
      <w:pPr>
        <w:spacing w:line="200" w:lineRule="exact"/>
      </w:pPr>
    </w:p>
    <w:p w14:paraId="7C7BD153" w14:textId="77777777" w:rsidR="000D0BDF" w:rsidRDefault="000D0BDF" w:rsidP="000D0BDF">
      <w:pPr>
        <w:ind w:left="120" w:right="67"/>
        <w:jc w:val="both"/>
        <w:rPr>
          <w:rFonts w:ascii="Verdana" w:eastAsia="Verdana" w:hAnsi="Verdana" w:cs="Verdana"/>
          <w:sz w:val="28"/>
          <w:szCs w:val="28"/>
        </w:rPr>
      </w:pPr>
      <w:proofErr w:type="gramStart"/>
      <w:r>
        <w:rPr>
          <w:rFonts w:ascii="Verdana" w:eastAsia="Verdana" w:hAnsi="Verdana" w:cs="Verdana"/>
          <w:color w:val="212121"/>
          <w:sz w:val="28"/>
          <w:szCs w:val="28"/>
        </w:rPr>
        <w:t>The  island</w:t>
      </w:r>
      <w:proofErr w:type="gramEnd"/>
      <w:r>
        <w:rPr>
          <w:rFonts w:ascii="Verdana" w:eastAsia="Verdana" w:hAnsi="Verdana" w:cs="Verdana"/>
          <w:color w:val="212121"/>
          <w:sz w:val="28"/>
          <w:szCs w:val="28"/>
        </w:rPr>
        <w:t xml:space="preserve">  is  famous  for  the  hundreds  of </w:t>
      </w:r>
      <w:proofErr w:type="spellStart"/>
      <w:r>
        <w:rPr>
          <w:rFonts w:ascii="Verdana" w:eastAsia="Verdana" w:hAnsi="Verdana" w:cs="Verdana"/>
          <w:i/>
          <w:color w:val="212121"/>
          <w:sz w:val="28"/>
          <w:szCs w:val="28"/>
        </w:rPr>
        <w:t>Moai</w:t>
      </w:r>
      <w:proofErr w:type="spellEnd"/>
      <w:r>
        <w:rPr>
          <w:rFonts w:ascii="Verdana" w:eastAsia="Verdana" w:hAnsi="Verdana" w:cs="Verdana"/>
          <w:color w:val="212121"/>
          <w:sz w:val="28"/>
          <w:szCs w:val="28"/>
        </w:rPr>
        <w:t xml:space="preserve">,  giant statues, possibly of earlier ancestors, quarried and carved out  of  volcanic  rock, moved to  their  present  sites during the  past  millennium. </w:t>
      </w:r>
      <w:proofErr w:type="gramStart"/>
      <w:r>
        <w:rPr>
          <w:rFonts w:ascii="Verdana" w:eastAsia="Verdana" w:hAnsi="Verdana" w:cs="Verdana"/>
          <w:color w:val="212121"/>
          <w:sz w:val="28"/>
          <w:szCs w:val="28"/>
        </w:rPr>
        <w:t>The  manner</w:t>
      </w:r>
      <w:proofErr w:type="gramEnd"/>
      <w:r>
        <w:rPr>
          <w:rFonts w:ascii="Verdana" w:eastAsia="Verdana" w:hAnsi="Verdana" w:cs="Verdana"/>
          <w:color w:val="212121"/>
          <w:sz w:val="28"/>
          <w:szCs w:val="28"/>
        </w:rPr>
        <w:t xml:space="preserve">  in  which  they  were transported, perhaps by rocking backwards and forwards, to  their  present  sites  is  a  subject  of  much  debate.  </w:t>
      </w:r>
      <w:r>
        <w:rPr>
          <w:rFonts w:ascii="Verdana" w:eastAsia="Verdana" w:hAnsi="Verdana" w:cs="Verdana"/>
          <w:color w:val="000000"/>
          <w:sz w:val="28"/>
          <w:szCs w:val="28"/>
        </w:rPr>
        <w:t xml:space="preserve">The </w:t>
      </w:r>
      <w:proofErr w:type="gramStart"/>
      <w:r>
        <w:rPr>
          <w:rFonts w:ascii="Verdana" w:eastAsia="Verdana" w:hAnsi="Verdana" w:cs="Verdana"/>
          <w:color w:val="000000"/>
          <w:sz w:val="28"/>
          <w:szCs w:val="28"/>
        </w:rPr>
        <w:t>leaders  of</w:t>
      </w:r>
      <w:proofErr w:type="gramEnd"/>
      <w:r>
        <w:rPr>
          <w:rFonts w:ascii="Verdana" w:eastAsia="Verdana" w:hAnsi="Verdana" w:cs="Verdana"/>
          <w:color w:val="000000"/>
          <w:sz w:val="28"/>
          <w:szCs w:val="28"/>
        </w:rPr>
        <w:t xml:space="preserve">  the  clans  and  their  priests  are  said  to  have possessed   </w:t>
      </w:r>
      <w:r>
        <w:rPr>
          <w:rFonts w:ascii="Verdana" w:eastAsia="Verdana" w:hAnsi="Verdana" w:cs="Verdana"/>
          <w:i/>
          <w:color w:val="000000"/>
          <w:sz w:val="28"/>
          <w:szCs w:val="28"/>
        </w:rPr>
        <w:t>Mana</w:t>
      </w:r>
      <w:r>
        <w:rPr>
          <w:rFonts w:ascii="Verdana" w:eastAsia="Verdana" w:hAnsi="Verdana" w:cs="Verdana"/>
          <w:color w:val="000000"/>
          <w:sz w:val="28"/>
          <w:szCs w:val="28"/>
        </w:rPr>
        <w:t xml:space="preserve">,   a   sacred,   spiritual   power,   perhaps mental,  possibly  supernatural.  </w:t>
      </w:r>
      <w:proofErr w:type="gramStart"/>
      <w:r>
        <w:rPr>
          <w:rFonts w:ascii="Verdana" w:eastAsia="Verdana" w:hAnsi="Verdana" w:cs="Verdana"/>
          <w:color w:val="000000"/>
          <w:sz w:val="28"/>
          <w:szCs w:val="28"/>
        </w:rPr>
        <w:t>An  expression</w:t>
      </w:r>
      <w:proofErr w:type="gramEnd"/>
      <w:r>
        <w:rPr>
          <w:rFonts w:ascii="Verdana" w:eastAsia="Verdana" w:hAnsi="Verdana" w:cs="Verdana"/>
          <w:color w:val="000000"/>
          <w:sz w:val="28"/>
          <w:szCs w:val="28"/>
        </w:rPr>
        <w:t xml:space="preserve">  of  this  can be seen in the myth which still persists that the </w:t>
      </w:r>
      <w:proofErr w:type="spellStart"/>
      <w:r>
        <w:rPr>
          <w:rFonts w:ascii="Verdana" w:eastAsia="Verdana" w:hAnsi="Verdana" w:cs="Verdana"/>
          <w:i/>
          <w:color w:val="000000"/>
          <w:sz w:val="28"/>
          <w:szCs w:val="28"/>
        </w:rPr>
        <w:t>moai</w:t>
      </w:r>
      <w:proofErr w:type="spellEnd"/>
      <w:r>
        <w:rPr>
          <w:rFonts w:ascii="Verdana" w:eastAsia="Verdana" w:hAnsi="Verdana" w:cs="Verdana"/>
          <w:i/>
          <w:color w:val="000000"/>
          <w:sz w:val="28"/>
          <w:szCs w:val="28"/>
        </w:rPr>
        <w:t xml:space="preserve"> </w:t>
      </w:r>
      <w:r>
        <w:rPr>
          <w:rFonts w:ascii="Verdana" w:eastAsia="Verdana" w:hAnsi="Verdana" w:cs="Verdana"/>
          <w:color w:val="000000"/>
          <w:sz w:val="28"/>
          <w:szCs w:val="28"/>
        </w:rPr>
        <w:t>were moved using psychic/supernatural powers which resulted in the statues ‘walking  to their new elaborate platforms.</w:t>
      </w:r>
    </w:p>
    <w:p w14:paraId="351A5D35" w14:textId="77777777" w:rsidR="000D0BDF" w:rsidRDefault="000D0BDF" w:rsidP="000D0BDF">
      <w:pPr>
        <w:spacing w:before="2" w:line="160" w:lineRule="exact"/>
        <w:rPr>
          <w:sz w:val="17"/>
          <w:szCs w:val="17"/>
        </w:rPr>
      </w:pPr>
    </w:p>
    <w:p w14:paraId="4F767E10" w14:textId="77777777" w:rsidR="000D0BDF" w:rsidRDefault="000D0BDF" w:rsidP="000D0BDF">
      <w:pPr>
        <w:spacing w:line="200" w:lineRule="exact"/>
      </w:pPr>
    </w:p>
    <w:p w14:paraId="0FCF146A" w14:textId="77777777" w:rsidR="000D0BDF" w:rsidRDefault="000D0BDF" w:rsidP="000D0BDF">
      <w:pPr>
        <w:spacing w:line="200" w:lineRule="exact"/>
      </w:pPr>
    </w:p>
    <w:p w14:paraId="164EEFDE" w14:textId="77777777" w:rsidR="000D0BDF" w:rsidRDefault="000D0BDF" w:rsidP="000D0BDF">
      <w:pPr>
        <w:ind w:left="120" w:right="67"/>
        <w:jc w:val="both"/>
        <w:rPr>
          <w:rFonts w:ascii="Verdana" w:eastAsia="Verdana" w:hAnsi="Verdana" w:cs="Verdana"/>
          <w:sz w:val="28"/>
          <w:szCs w:val="28"/>
        </w:rPr>
      </w:pPr>
      <w:r>
        <w:rPr>
          <w:rFonts w:ascii="Verdana" w:eastAsia="Verdana" w:hAnsi="Verdana" w:cs="Verdana"/>
          <w:color w:val="212121"/>
          <w:sz w:val="28"/>
          <w:szCs w:val="28"/>
        </w:rPr>
        <w:t xml:space="preserve">Close to the southern end of the west coast stands </w:t>
      </w:r>
      <w:proofErr w:type="spellStart"/>
      <w:r>
        <w:rPr>
          <w:rFonts w:ascii="Verdana" w:eastAsia="Verdana" w:hAnsi="Verdana" w:cs="Verdana"/>
          <w:color w:val="212121"/>
          <w:sz w:val="28"/>
          <w:szCs w:val="28"/>
        </w:rPr>
        <w:t>Hanga</w:t>
      </w:r>
      <w:proofErr w:type="spellEnd"/>
      <w:r>
        <w:rPr>
          <w:rFonts w:ascii="Verdana" w:eastAsia="Verdana" w:hAnsi="Verdana" w:cs="Verdana"/>
          <w:color w:val="212121"/>
          <w:sz w:val="28"/>
          <w:szCs w:val="28"/>
        </w:rPr>
        <w:t xml:space="preserve"> </w:t>
      </w:r>
      <w:proofErr w:type="spellStart"/>
      <w:r>
        <w:rPr>
          <w:rFonts w:ascii="Verdana" w:eastAsia="Verdana" w:hAnsi="Verdana" w:cs="Verdana"/>
          <w:color w:val="212121"/>
          <w:sz w:val="28"/>
          <w:szCs w:val="28"/>
        </w:rPr>
        <w:t>Roa</w:t>
      </w:r>
      <w:proofErr w:type="spellEnd"/>
      <w:r>
        <w:rPr>
          <w:rFonts w:ascii="Verdana" w:eastAsia="Verdana" w:hAnsi="Verdana" w:cs="Verdana"/>
          <w:color w:val="212121"/>
          <w:sz w:val="28"/>
          <w:szCs w:val="28"/>
        </w:rPr>
        <w:t xml:space="preserve">, the main town and capital of the island which has a population </w:t>
      </w:r>
      <w:bookmarkStart w:id="0" w:name="_GoBack"/>
      <w:bookmarkEnd w:id="0"/>
      <w:r>
        <w:rPr>
          <w:rFonts w:ascii="Verdana" w:eastAsia="Verdana" w:hAnsi="Verdana" w:cs="Verdana"/>
          <w:color w:val="212121"/>
          <w:sz w:val="28"/>
          <w:szCs w:val="28"/>
        </w:rPr>
        <w:t xml:space="preserve">of about 6000 people.  Its port is important for </w:t>
      </w:r>
      <w:proofErr w:type="gramStart"/>
      <w:r>
        <w:rPr>
          <w:rFonts w:ascii="Verdana" w:eastAsia="Verdana" w:hAnsi="Verdana" w:cs="Verdana"/>
          <w:color w:val="212121"/>
          <w:sz w:val="28"/>
          <w:szCs w:val="28"/>
        </w:rPr>
        <w:t>fishing,  tourism</w:t>
      </w:r>
      <w:proofErr w:type="gramEnd"/>
      <w:r>
        <w:rPr>
          <w:rFonts w:ascii="Verdana" w:eastAsia="Verdana" w:hAnsi="Verdana" w:cs="Verdana"/>
          <w:color w:val="212121"/>
          <w:sz w:val="28"/>
          <w:szCs w:val="28"/>
        </w:rPr>
        <w:t xml:space="preserve">  and  the  export  of  the  sheep  farmed  in large numbers throughout the east of the island, and its buildings include hotels, a museum and a single, striking Roman Catholic church, notable for decorating its facade with symbols from the ancestral and birdman cults.</w:t>
      </w:r>
    </w:p>
    <w:p w14:paraId="6D54C474" w14:textId="77777777" w:rsidR="000D0BDF" w:rsidRDefault="000D0BDF" w:rsidP="000D0BDF">
      <w:pPr>
        <w:spacing w:before="1" w:line="140" w:lineRule="exact"/>
        <w:rPr>
          <w:sz w:val="14"/>
          <w:szCs w:val="14"/>
        </w:rPr>
      </w:pPr>
    </w:p>
    <w:p w14:paraId="680187CE" w14:textId="77777777" w:rsidR="000D0BDF" w:rsidRDefault="000D0BDF" w:rsidP="000D0BDF">
      <w:pPr>
        <w:spacing w:line="200" w:lineRule="exact"/>
      </w:pPr>
    </w:p>
    <w:p w14:paraId="03F1FAF9" w14:textId="7D61310C" w:rsidR="00342CC7" w:rsidRDefault="000D0BDF" w:rsidP="000D0BDF">
      <w:pPr>
        <w:ind w:left="120" w:right="69"/>
        <w:jc w:val="both"/>
      </w:pPr>
      <w:proofErr w:type="gramStart"/>
      <w:r>
        <w:rPr>
          <w:rFonts w:ascii="Verdana" w:eastAsia="Verdana" w:hAnsi="Verdana" w:cs="Verdana"/>
          <w:color w:val="212121"/>
          <w:sz w:val="28"/>
          <w:szCs w:val="28"/>
        </w:rPr>
        <w:t>On  the</w:t>
      </w:r>
      <w:proofErr w:type="gramEnd"/>
      <w:r>
        <w:rPr>
          <w:rFonts w:ascii="Verdana" w:eastAsia="Verdana" w:hAnsi="Verdana" w:cs="Verdana"/>
          <w:color w:val="212121"/>
          <w:sz w:val="28"/>
          <w:szCs w:val="28"/>
        </w:rPr>
        <w:t xml:space="preserve">  coast  near  to  the  town  stands  a  Catholic  shrine with  its  image  of  the  Virgin  Mary,  where  flowers  are brought by sailors and their families to celebrate or pray for  their  safe  return  from  the  sea.   </w:t>
      </w:r>
      <w:proofErr w:type="gramStart"/>
      <w:r>
        <w:rPr>
          <w:rFonts w:ascii="Verdana" w:eastAsia="Verdana" w:hAnsi="Verdana" w:cs="Verdana"/>
          <w:color w:val="212121"/>
          <w:sz w:val="28"/>
          <w:szCs w:val="28"/>
        </w:rPr>
        <w:t>There  are</w:t>
      </w:r>
      <w:proofErr w:type="gramEnd"/>
      <w:r>
        <w:rPr>
          <w:rFonts w:ascii="Verdana" w:eastAsia="Verdana" w:hAnsi="Verdana" w:cs="Verdana"/>
          <w:color w:val="212121"/>
          <w:sz w:val="28"/>
          <w:szCs w:val="28"/>
        </w:rPr>
        <w:t xml:space="preserve">  natural caves formed by the sea at the feet of the three extinct volcanoes that dominate the island, but shelters have also been  built  by  collecting  lava  rocks  from  the  shore  –  as here   to   create   a   shrine   for   seafarers   –   surely   an appropriate  focus  for  an  area  where  Polynesian  sailors have  been  travelling  huge  distances  in  their  tiny,  twin hulled canoes for thousands of years.</w:t>
      </w:r>
      <w:r>
        <w:rPr>
          <w:rFonts w:ascii="Verdana" w:eastAsia="Verdana" w:hAnsi="Verdana" w:cs="Verdana"/>
          <w:color w:val="FF0000"/>
          <w:w w:val="78"/>
          <w:position w:val="-2"/>
          <w:sz w:val="62"/>
          <w:szCs w:val="62"/>
        </w:rPr>
        <w:t xml:space="preserve"> </w:t>
      </w:r>
    </w:p>
    <w:sectPr w:rsidR="00342C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CC7"/>
    <w:rsid w:val="000D0BDF"/>
    <w:rsid w:val="00342C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E0F084-66B4-4F95-B5BC-DB79DC13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0BDF"/>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2018-02-27T11:10:00Z</dcterms:created>
  <dcterms:modified xsi:type="dcterms:W3CDTF">2018-02-27T11:10:00Z</dcterms:modified>
</cp:coreProperties>
</file>